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16/2023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Projeto de Lei nº </w:t>
            </w:r>
            <w:r>
              <w:rPr>
                <w:b/>
                <w:bCs/>
                <w:sz w:val="24"/>
                <w:szCs w:val="24"/>
              </w:rPr>
              <w:t>151</w:t>
            </w:r>
            <w:r>
              <w:rPr>
                <w:b/>
                <w:bCs/>
                <w:sz w:val="24"/>
                <w:szCs w:val="24"/>
              </w:rPr>
              <w:t>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PSDB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/>
              <w:jc w:val="both"/>
              <w:rPr/>
            </w:pPr>
            <w:r>
              <w:rPr>
                <w:b/>
                <w:bCs/>
                <w:color w:val="000000" w:themeColor="text1"/>
                <w:sz w:val="24"/>
                <w:szCs w:val="24"/>
                <w:shd w:fill="FFFFFF" w:val="clear"/>
              </w:rPr>
              <w:t>10.000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10.001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17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17.511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/>
              <w:jc w:val="both"/>
              <w:rPr/>
            </w:pPr>
            <w:r>
              <w:rPr>
                <w:b/>
                <w:bCs/>
                <w:color w:val="000000" w:themeColor="text1"/>
                <w:sz w:val="24"/>
                <w:szCs w:val="24"/>
                <w:shd w:fill="FFFFFF" w:val="clear"/>
              </w:rPr>
              <w:t>17.511.127 – AMPLIAÇÃO E QUALIFICAÇÃO DOS SERVIÇOS DE SANEAMENTO BÁSICO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/>
              <w:jc w:val="both"/>
              <w:rPr/>
            </w:pPr>
            <w:r>
              <w:rPr>
                <w:b/>
                <w:bCs/>
                <w:color w:val="000000" w:themeColor="text1"/>
                <w:sz w:val="24"/>
                <w:szCs w:val="24"/>
                <w:shd w:fill="FFFFFF" w:val="clear"/>
              </w:rPr>
              <w:t>17.511.127.1.031 – IMPLANTAÇÃO DE SISTEMAS DE ABASTECIMENTO DE ÁGUA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4.4.90.51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4.4.90.52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 xml:space="preserve">R$ </w:t>
            </w:r>
            <w:r>
              <w:rPr>
                <w:rFonts w:cs="Arial"/>
                <w:b/>
                <w:bCs/>
                <w:sz w:val="24"/>
                <w:szCs w:val="24"/>
              </w:rPr>
              <w:t>14.694,38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R$ 14.694,38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Secretaria Municipal de Agricultura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 xml:space="preserve">Esta emenda à despesa visa a realocar recursos para instalação de rede de água no interior do nosso município.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 xml:space="preserve">Três Passos, </w:t>
      </w:r>
      <w:r>
        <w:rPr>
          <w:b w:val="false"/>
          <w:bCs w:val="false"/>
          <w:sz w:val="24"/>
          <w:szCs w:val="24"/>
        </w:rPr>
        <w:t>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Jair Locatelli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Ingomar Sandtner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Nader Umar</w:t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PSDB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Application>LibreOffice/7.4.2.3$Windows_X86_64 LibreOffice_project/382eef1f22670f7f4118c8c2dd222ec7ad009daf</Application>
  <AppVersion>15.0000</AppVersion>
  <Pages>2</Pages>
  <Words>200</Words>
  <Characters>1214</Characters>
  <CharactersWithSpaces>1364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2023-11-22T15:33:59Z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